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3C8" w:rsidRPr="005E7427" w:rsidRDefault="00CA43C8" w:rsidP="00CA43C8">
      <w:pPr>
        <w:rPr>
          <w:rFonts w:ascii="Garamond" w:hAnsi="Garamond"/>
          <w:b/>
          <w:sz w:val="28"/>
          <w:szCs w:val="28"/>
        </w:rPr>
      </w:pPr>
    </w:p>
    <w:p w:rsidR="00CA43C8" w:rsidRPr="0052741C" w:rsidRDefault="00CA43C8" w:rsidP="00117544">
      <w:pPr>
        <w:jc w:val="center"/>
        <w:rPr>
          <w:rFonts w:ascii="Garamond" w:hAnsi="Garamond"/>
          <w:b/>
          <w:sz w:val="28"/>
          <w:szCs w:val="28"/>
          <w:u w:val="single"/>
        </w:rPr>
      </w:pPr>
      <w:r w:rsidRPr="0052741C">
        <w:rPr>
          <w:rFonts w:ascii="Garamond" w:hAnsi="Garamond"/>
          <w:b/>
          <w:sz w:val="28"/>
          <w:szCs w:val="28"/>
          <w:u w:val="single"/>
        </w:rPr>
        <w:t xml:space="preserve">Grade-Level </w:t>
      </w:r>
      <w:r w:rsidR="003279E9" w:rsidRPr="0052741C">
        <w:rPr>
          <w:rFonts w:ascii="Garamond" w:hAnsi="Garamond"/>
          <w:b/>
          <w:sz w:val="28"/>
          <w:szCs w:val="28"/>
          <w:u w:val="single"/>
        </w:rPr>
        <w:t>Data Collection</w:t>
      </w:r>
      <w:r w:rsidR="00117544" w:rsidRPr="0052741C">
        <w:rPr>
          <w:rFonts w:ascii="Garamond" w:hAnsi="Garamond"/>
          <w:b/>
          <w:sz w:val="28"/>
          <w:szCs w:val="28"/>
          <w:u w:val="single"/>
        </w:rPr>
        <w:t xml:space="preserve">: </w:t>
      </w:r>
      <w:r w:rsidR="00CF193B">
        <w:rPr>
          <w:rFonts w:ascii="Garamond" w:hAnsi="Garamond"/>
          <w:b/>
          <w:sz w:val="28"/>
          <w:szCs w:val="28"/>
          <w:u w:val="single"/>
        </w:rPr>
        <w:t>Third</w:t>
      </w:r>
      <w:r w:rsidR="00B21AC2" w:rsidRPr="0052741C">
        <w:rPr>
          <w:rFonts w:ascii="Garamond" w:hAnsi="Garamond"/>
          <w:b/>
          <w:sz w:val="28"/>
          <w:szCs w:val="28"/>
          <w:u w:val="single"/>
        </w:rPr>
        <w:t xml:space="preserve"> Grade</w:t>
      </w:r>
      <w:r w:rsidR="005E7427" w:rsidRPr="0052741C">
        <w:rPr>
          <w:rFonts w:ascii="Garamond" w:hAnsi="Garamond"/>
          <w:b/>
          <w:sz w:val="28"/>
          <w:szCs w:val="28"/>
          <w:u w:val="single"/>
        </w:rPr>
        <w:t xml:space="preserve"> Team</w:t>
      </w:r>
    </w:p>
    <w:p w:rsidR="008938B7" w:rsidRDefault="008938B7" w:rsidP="00CA43C8">
      <w:pPr>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Discuss where you are as a group.  What’s going well?  What’</w:t>
      </w:r>
      <w:r w:rsidR="00117544">
        <w:rPr>
          <w:rFonts w:ascii="Garamond" w:hAnsi="Garamond"/>
        </w:rPr>
        <w:t>s not?  What stumbling blocks</w:t>
      </w:r>
      <w:r>
        <w:rPr>
          <w:rFonts w:ascii="Garamond" w:hAnsi="Garamond"/>
        </w:rPr>
        <w:t xml:space="preserve"> are</w:t>
      </w:r>
      <w:r w:rsidR="00117544">
        <w:rPr>
          <w:rFonts w:ascii="Garamond" w:hAnsi="Garamond"/>
        </w:rPr>
        <w:t xml:space="preserve"> you</w:t>
      </w:r>
      <w:r>
        <w:rPr>
          <w:rFonts w:ascii="Garamond" w:hAnsi="Garamond"/>
        </w:rPr>
        <w:t xml:space="preserve"> encountering?</w:t>
      </w:r>
      <w:r w:rsidR="00A77219">
        <w:rPr>
          <w:rFonts w:ascii="Garamond" w:hAnsi="Garamond"/>
        </w:rPr>
        <w:t xml:space="preserve"> Etc…</w:t>
      </w:r>
    </w:p>
    <w:p w:rsidR="00BB5DE1" w:rsidRDefault="00BB5DE1" w:rsidP="00BB5DE1">
      <w:pPr>
        <w:pStyle w:val="ListParagraph"/>
        <w:rPr>
          <w:rFonts w:ascii="Garamond" w:hAnsi="Garamond"/>
        </w:rPr>
      </w:pPr>
    </w:p>
    <w:p w:rsidR="00BB5DE1" w:rsidRDefault="00BB5DE1" w:rsidP="00BB5DE1">
      <w:pPr>
        <w:pStyle w:val="ListParagraph"/>
        <w:numPr>
          <w:ilvl w:val="0"/>
          <w:numId w:val="6"/>
        </w:numPr>
        <w:rPr>
          <w:rFonts w:ascii="Garamond" w:hAnsi="Garamond"/>
        </w:rPr>
      </w:pPr>
      <w:r>
        <w:rPr>
          <w:rFonts w:ascii="Garamond" w:hAnsi="Garamond"/>
        </w:rPr>
        <w:t>Students picture themselves as writers.</w:t>
      </w:r>
    </w:p>
    <w:p w:rsidR="00BB5DE1" w:rsidRDefault="00BB5DE1" w:rsidP="00BB5DE1">
      <w:pPr>
        <w:pStyle w:val="ListParagraph"/>
        <w:numPr>
          <w:ilvl w:val="0"/>
          <w:numId w:val="6"/>
        </w:numPr>
        <w:rPr>
          <w:rFonts w:ascii="Garamond" w:hAnsi="Garamond"/>
        </w:rPr>
      </w:pPr>
      <w:r>
        <w:rPr>
          <w:rFonts w:ascii="Garamond" w:hAnsi="Garamond"/>
        </w:rPr>
        <w:t>Everybody is on the same page with language for writing and expectations.</w:t>
      </w:r>
    </w:p>
    <w:p w:rsidR="00605D5A" w:rsidRPr="00BB5DE1" w:rsidRDefault="00605D5A" w:rsidP="00BB5DE1">
      <w:pPr>
        <w:pStyle w:val="ListParagraph"/>
        <w:numPr>
          <w:ilvl w:val="0"/>
          <w:numId w:val="6"/>
        </w:numPr>
        <w:rPr>
          <w:rFonts w:ascii="Garamond" w:hAnsi="Garamond"/>
        </w:rPr>
      </w:pPr>
      <w:r>
        <w:rPr>
          <w:rFonts w:ascii="Garamond" w:hAnsi="Garamond"/>
        </w:rPr>
        <w:t xml:space="preserve">Book three is extremely difficult for third grade students.  </w:t>
      </w:r>
    </w:p>
    <w:p w:rsidR="008A2607" w:rsidRPr="00BB5DE1" w:rsidRDefault="008A2607" w:rsidP="00BB5DE1">
      <w:pPr>
        <w:pStyle w:val="ListParagraph"/>
        <w:numPr>
          <w:ilvl w:val="0"/>
          <w:numId w:val="6"/>
        </w:numPr>
        <w:rPr>
          <w:rFonts w:ascii="Garamond" w:hAnsi="Garamond"/>
        </w:rPr>
      </w:pPr>
      <w:r w:rsidRPr="00BB5DE1">
        <w:rPr>
          <w:rFonts w:ascii="Garamond" w:hAnsi="Garamond"/>
        </w:rPr>
        <w:t>Book four</w:t>
      </w:r>
      <w:r w:rsidR="00BB5DE1" w:rsidRPr="00BB5DE1">
        <w:rPr>
          <w:rFonts w:ascii="Garamond" w:hAnsi="Garamond"/>
        </w:rPr>
        <w:t xml:space="preserve"> </w:t>
      </w:r>
      <w:r w:rsidR="00BB5DE1">
        <w:rPr>
          <w:rFonts w:ascii="Garamond" w:hAnsi="Garamond"/>
        </w:rPr>
        <w:t>re</w:t>
      </w:r>
      <w:r w:rsidR="00BB5DE1" w:rsidRPr="00BB5DE1">
        <w:rPr>
          <w:rFonts w:ascii="Garamond" w:hAnsi="Garamond"/>
        </w:rPr>
        <w:t>generated some excitement when fiction was introduced.</w:t>
      </w:r>
    </w:p>
    <w:p w:rsidR="008A2607" w:rsidRDefault="008A2607" w:rsidP="008A2607">
      <w:pPr>
        <w:rPr>
          <w:rFonts w:ascii="Garamond" w:hAnsi="Garamond"/>
        </w:rPr>
      </w:pPr>
    </w:p>
    <w:p w:rsidR="008A2607" w:rsidRPr="008A2607" w:rsidRDefault="008A2607" w:rsidP="008A2607">
      <w:pPr>
        <w:ind w:left="720"/>
        <w:rPr>
          <w:rFonts w:ascii="Garamond" w:hAnsi="Garamond"/>
        </w:rPr>
      </w:pPr>
    </w:p>
    <w:p w:rsidR="008938B7" w:rsidRDefault="002C6BF9" w:rsidP="008A2607">
      <w:pPr>
        <w:pStyle w:val="ListParagraph"/>
        <w:numPr>
          <w:ilvl w:val="1"/>
          <w:numId w:val="4"/>
        </w:numPr>
        <w:rPr>
          <w:rFonts w:ascii="Garamond" w:hAnsi="Garamond"/>
        </w:rPr>
      </w:pPr>
      <w:r>
        <w:rPr>
          <w:rFonts w:ascii="Garamond" w:hAnsi="Garamond"/>
        </w:rPr>
        <w:t xml:space="preserve">One stumbling block is varying schedules between buildings.  </w:t>
      </w:r>
      <w:r w:rsidR="008A2607">
        <w:rPr>
          <w:rFonts w:ascii="Garamond" w:hAnsi="Garamond"/>
        </w:rPr>
        <w:t xml:space="preserve">Time allotments are not the same for </w:t>
      </w:r>
      <w:r w:rsidR="00BB5DE1">
        <w:rPr>
          <w:rFonts w:ascii="Garamond" w:hAnsi="Garamond"/>
        </w:rPr>
        <w:t>subject areas</w:t>
      </w:r>
    </w:p>
    <w:p w:rsidR="00F51A3B" w:rsidRDefault="00F51A3B" w:rsidP="008A2607">
      <w:pPr>
        <w:pStyle w:val="ListParagraph"/>
        <w:numPr>
          <w:ilvl w:val="1"/>
          <w:numId w:val="4"/>
        </w:numPr>
        <w:rPr>
          <w:rFonts w:ascii="Garamond" w:hAnsi="Garamond"/>
        </w:rPr>
      </w:pPr>
      <w:r>
        <w:rPr>
          <w:rFonts w:ascii="Garamond" w:hAnsi="Garamond"/>
        </w:rPr>
        <w:t xml:space="preserve">Writer’s Workshop is a 45 </w:t>
      </w:r>
      <w:r w:rsidR="00D715B0">
        <w:rPr>
          <w:rFonts w:ascii="Garamond" w:hAnsi="Garamond"/>
        </w:rPr>
        <w:t>minute block and is not formally assessed</w:t>
      </w:r>
    </w:p>
    <w:p w:rsidR="008938B7" w:rsidRPr="008A2607" w:rsidRDefault="008A2607" w:rsidP="008A2607">
      <w:pPr>
        <w:pStyle w:val="ListParagraph"/>
        <w:numPr>
          <w:ilvl w:val="1"/>
          <w:numId w:val="4"/>
        </w:numPr>
        <w:rPr>
          <w:rFonts w:ascii="Garamond" w:hAnsi="Garamond"/>
        </w:rPr>
      </w:pPr>
      <w:r w:rsidRPr="008A2607">
        <w:rPr>
          <w:rFonts w:ascii="Garamond" w:hAnsi="Garamond"/>
        </w:rPr>
        <w:t>Training for dealing with bullying</w:t>
      </w:r>
    </w:p>
    <w:p w:rsidR="008A2607" w:rsidRPr="008A2607" w:rsidRDefault="008A2607" w:rsidP="008A2607">
      <w:pPr>
        <w:pStyle w:val="ListParagraph"/>
        <w:numPr>
          <w:ilvl w:val="1"/>
          <w:numId w:val="4"/>
        </w:numPr>
        <w:rPr>
          <w:rFonts w:ascii="Garamond" w:hAnsi="Garamond"/>
        </w:rPr>
      </w:pPr>
      <w:r w:rsidRPr="008A2607">
        <w:rPr>
          <w:rFonts w:ascii="Garamond" w:hAnsi="Garamond"/>
        </w:rPr>
        <w:t>A concern that the highly structured schedule is prohibiting flexibility</w:t>
      </w:r>
    </w:p>
    <w:p w:rsidR="008A2607" w:rsidRPr="008A2607" w:rsidRDefault="008A2607" w:rsidP="008A2607">
      <w:pPr>
        <w:pStyle w:val="ListParagraph"/>
        <w:numPr>
          <w:ilvl w:val="1"/>
          <w:numId w:val="4"/>
        </w:numPr>
        <w:rPr>
          <w:rFonts w:ascii="Garamond" w:hAnsi="Garamond"/>
        </w:rPr>
      </w:pPr>
      <w:r w:rsidRPr="008A2607">
        <w:rPr>
          <w:rFonts w:ascii="Garamond" w:hAnsi="Garamond"/>
        </w:rPr>
        <w:t>Schedule for delays</w:t>
      </w:r>
    </w:p>
    <w:p w:rsidR="008A2607" w:rsidRPr="000B2854" w:rsidRDefault="008A2607" w:rsidP="000B2854">
      <w:pPr>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List all the ways you gather assessment information.</w:t>
      </w:r>
    </w:p>
    <w:p w:rsidR="00BB5DE1" w:rsidRDefault="00BB5DE1" w:rsidP="008938B7">
      <w:pPr>
        <w:pStyle w:val="ListParagraph"/>
        <w:rPr>
          <w:rFonts w:ascii="Garamond" w:hAnsi="Garamond"/>
        </w:rPr>
      </w:pPr>
    </w:p>
    <w:p w:rsidR="008938B7" w:rsidRDefault="00BB5DE1" w:rsidP="008938B7">
      <w:pPr>
        <w:pStyle w:val="ListParagraph"/>
        <w:rPr>
          <w:rFonts w:ascii="Garamond" w:hAnsi="Garamond"/>
        </w:rPr>
      </w:pPr>
      <w:r>
        <w:rPr>
          <w:rFonts w:ascii="Garamond" w:hAnsi="Garamond"/>
        </w:rPr>
        <w:t>Written and oral assessments</w:t>
      </w:r>
    </w:p>
    <w:p w:rsidR="00BB5DE1" w:rsidRDefault="00BB5DE1" w:rsidP="008938B7">
      <w:pPr>
        <w:pStyle w:val="ListParagraph"/>
        <w:rPr>
          <w:rFonts w:ascii="Garamond" w:hAnsi="Garamond"/>
        </w:rPr>
      </w:pPr>
      <w:r>
        <w:rPr>
          <w:rFonts w:ascii="Garamond" w:hAnsi="Garamond"/>
        </w:rPr>
        <w:t>Classroom work and observation</w:t>
      </w:r>
    </w:p>
    <w:p w:rsidR="00BB5DE1" w:rsidRPr="008938B7" w:rsidRDefault="00BB5DE1" w:rsidP="008938B7">
      <w:pPr>
        <w:pStyle w:val="ListParagraph"/>
        <w:rPr>
          <w:rFonts w:ascii="Garamond" w:hAnsi="Garamond"/>
        </w:rPr>
      </w:pPr>
      <w:r>
        <w:rPr>
          <w:rFonts w:ascii="Garamond" w:hAnsi="Garamond"/>
        </w:rPr>
        <w:t>Standardized Tests</w:t>
      </w:r>
    </w:p>
    <w:p w:rsidR="008938B7" w:rsidRDefault="00BB5DE1" w:rsidP="008938B7">
      <w:pPr>
        <w:pStyle w:val="ListParagraph"/>
        <w:rPr>
          <w:rFonts w:ascii="Garamond" w:hAnsi="Garamond"/>
        </w:rPr>
      </w:pPr>
      <w:r>
        <w:rPr>
          <w:rFonts w:ascii="Garamond" w:hAnsi="Garamond"/>
        </w:rPr>
        <w:t>Classroom Projects</w:t>
      </w:r>
    </w:p>
    <w:p w:rsidR="00BB5DE1" w:rsidRDefault="00BB5DE1" w:rsidP="008938B7">
      <w:pPr>
        <w:pStyle w:val="ListParagraph"/>
        <w:rPr>
          <w:rFonts w:ascii="Garamond" w:hAnsi="Garamond"/>
        </w:rPr>
      </w:pPr>
    </w:p>
    <w:p w:rsidR="008938B7" w:rsidRDefault="00A77219" w:rsidP="008938B7">
      <w:pPr>
        <w:pStyle w:val="ListParagraph"/>
        <w:numPr>
          <w:ilvl w:val="0"/>
          <w:numId w:val="2"/>
        </w:numPr>
        <w:rPr>
          <w:rFonts w:ascii="Garamond" w:hAnsi="Garamond"/>
        </w:rPr>
      </w:pPr>
      <w:r>
        <w:rPr>
          <w:rFonts w:ascii="Garamond" w:hAnsi="Garamond"/>
        </w:rPr>
        <w:t>Why</w:t>
      </w:r>
      <w:r w:rsidR="008938B7">
        <w:rPr>
          <w:rFonts w:ascii="Garamond" w:hAnsi="Garamond"/>
        </w:rPr>
        <w:t xml:space="preserve"> is it important that students gather in a common place to receive their mini lesson?</w:t>
      </w:r>
    </w:p>
    <w:p w:rsidR="008938B7" w:rsidRDefault="008938B7" w:rsidP="008938B7">
      <w:pPr>
        <w:pStyle w:val="ListParagraph"/>
        <w:rPr>
          <w:rFonts w:ascii="Garamond" w:hAnsi="Garamond"/>
        </w:rPr>
      </w:pPr>
    </w:p>
    <w:p w:rsidR="00231934" w:rsidRDefault="00231934" w:rsidP="008938B7">
      <w:pPr>
        <w:pStyle w:val="ListParagraph"/>
        <w:rPr>
          <w:rFonts w:ascii="Garamond" w:hAnsi="Garamond"/>
        </w:rPr>
      </w:pPr>
      <w:r>
        <w:rPr>
          <w:rFonts w:ascii="Garamond" w:hAnsi="Garamond"/>
        </w:rPr>
        <w:t>The students’ attention is maintained in an area with limited distractions.</w:t>
      </w:r>
    </w:p>
    <w:p w:rsidR="008938B7" w:rsidRDefault="008938B7" w:rsidP="008938B7">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What makes assigning writing partners and important piece of the lesson?</w:t>
      </w:r>
    </w:p>
    <w:p w:rsidR="008938B7" w:rsidRDefault="008938B7" w:rsidP="008938B7">
      <w:pPr>
        <w:rPr>
          <w:rFonts w:ascii="Garamond" w:hAnsi="Garamond"/>
        </w:rPr>
      </w:pPr>
    </w:p>
    <w:p w:rsidR="00231934" w:rsidRDefault="00231934" w:rsidP="00231934">
      <w:pPr>
        <w:ind w:left="720"/>
        <w:rPr>
          <w:rFonts w:ascii="Garamond" w:hAnsi="Garamond"/>
        </w:rPr>
      </w:pPr>
      <w:r>
        <w:rPr>
          <w:rFonts w:ascii="Garamond" w:hAnsi="Garamond"/>
        </w:rPr>
        <w:t>It is an essential part of the active engagement.  It provides a different perspective.</w:t>
      </w:r>
    </w:p>
    <w:p w:rsidR="008938B7" w:rsidRPr="008938B7" w:rsidRDefault="008938B7" w:rsidP="008938B7">
      <w:pPr>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What things are you finding particularly stressful during conferences with students?</w:t>
      </w:r>
    </w:p>
    <w:p w:rsidR="008938B7" w:rsidRDefault="008938B7" w:rsidP="008938B7">
      <w:pPr>
        <w:pStyle w:val="ListParagraph"/>
        <w:rPr>
          <w:rFonts w:ascii="Garamond" w:hAnsi="Garamond"/>
        </w:rPr>
      </w:pPr>
    </w:p>
    <w:p w:rsidR="00231934" w:rsidRDefault="00F51A3B" w:rsidP="008938B7">
      <w:pPr>
        <w:pStyle w:val="ListParagraph"/>
        <w:rPr>
          <w:rFonts w:ascii="Garamond" w:hAnsi="Garamond"/>
        </w:rPr>
      </w:pPr>
      <w:r>
        <w:rPr>
          <w:rFonts w:ascii="Garamond" w:hAnsi="Garamond"/>
        </w:rPr>
        <w:t>Not knowing the goals for each student</w:t>
      </w:r>
    </w:p>
    <w:p w:rsidR="00F51A3B" w:rsidRDefault="00F51A3B" w:rsidP="008938B7">
      <w:pPr>
        <w:pStyle w:val="ListParagraph"/>
        <w:rPr>
          <w:rFonts w:ascii="Garamond" w:hAnsi="Garamond"/>
        </w:rPr>
      </w:pPr>
      <w:r>
        <w:rPr>
          <w:rFonts w:ascii="Garamond" w:hAnsi="Garamond"/>
        </w:rPr>
        <w:t>Not having a handle on all the material the student has written</w:t>
      </w:r>
    </w:p>
    <w:p w:rsidR="00F51A3B" w:rsidRDefault="00F51A3B" w:rsidP="008938B7">
      <w:pPr>
        <w:pStyle w:val="ListParagraph"/>
        <w:rPr>
          <w:rFonts w:ascii="Garamond" w:hAnsi="Garamond"/>
        </w:rPr>
      </w:pPr>
      <w:r>
        <w:rPr>
          <w:rFonts w:ascii="Garamond" w:hAnsi="Garamond"/>
        </w:rPr>
        <w:t>Students not conferring lose focus</w:t>
      </w:r>
    </w:p>
    <w:p w:rsidR="00D715B0" w:rsidRPr="008938B7" w:rsidRDefault="00D715B0" w:rsidP="008938B7">
      <w:pPr>
        <w:pStyle w:val="ListParagraph"/>
        <w:rPr>
          <w:rFonts w:ascii="Garamond" w:hAnsi="Garamond"/>
        </w:rPr>
      </w:pPr>
      <w:r>
        <w:rPr>
          <w:rFonts w:ascii="Garamond" w:hAnsi="Garamond"/>
        </w:rPr>
        <w:t>Students awareness of writing abilities</w:t>
      </w:r>
    </w:p>
    <w:p w:rsidR="008938B7" w:rsidRDefault="008938B7" w:rsidP="008938B7">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 xml:space="preserve">What would you like Carl to </w:t>
      </w:r>
      <w:r w:rsidR="00A77219">
        <w:rPr>
          <w:rFonts w:ascii="Garamond" w:hAnsi="Garamond"/>
        </w:rPr>
        <w:t xml:space="preserve">specifically address </w:t>
      </w:r>
      <w:r>
        <w:rPr>
          <w:rFonts w:ascii="Garamond" w:hAnsi="Garamond"/>
        </w:rPr>
        <w:t>during our session with him on August 4</w:t>
      </w:r>
      <w:r w:rsidRPr="00F10EC9">
        <w:rPr>
          <w:rFonts w:ascii="Garamond" w:hAnsi="Garamond"/>
          <w:vertAlign w:val="superscript"/>
        </w:rPr>
        <w:t>th</w:t>
      </w:r>
      <w:r>
        <w:rPr>
          <w:rFonts w:ascii="Garamond" w:hAnsi="Garamond"/>
        </w:rPr>
        <w:t xml:space="preserve">?  </w:t>
      </w:r>
    </w:p>
    <w:p w:rsidR="008938B7" w:rsidRDefault="008938B7" w:rsidP="008938B7">
      <w:pPr>
        <w:pStyle w:val="ListParagraph"/>
        <w:rPr>
          <w:rFonts w:ascii="Garamond" w:hAnsi="Garamond"/>
        </w:rPr>
      </w:pPr>
    </w:p>
    <w:p w:rsidR="00D715B0" w:rsidRDefault="00D715B0" w:rsidP="008938B7">
      <w:pPr>
        <w:pStyle w:val="ListParagraph"/>
        <w:rPr>
          <w:rFonts w:ascii="Garamond" w:hAnsi="Garamond"/>
        </w:rPr>
      </w:pPr>
      <w:r>
        <w:rPr>
          <w:rFonts w:ascii="Garamond" w:hAnsi="Garamond"/>
        </w:rPr>
        <w:t>What are the 105 teaching points?</w:t>
      </w:r>
    </w:p>
    <w:p w:rsidR="00067DB3" w:rsidRDefault="00067DB3" w:rsidP="008938B7">
      <w:pPr>
        <w:pStyle w:val="ListParagraph"/>
        <w:rPr>
          <w:rFonts w:ascii="Garamond" w:hAnsi="Garamond"/>
        </w:rPr>
      </w:pPr>
      <w:r>
        <w:rPr>
          <w:rFonts w:ascii="Garamond" w:hAnsi="Garamond"/>
        </w:rPr>
        <w:t>Where do we start with each student and where do we end up?  How do we determine the goals for each student?</w:t>
      </w:r>
    </w:p>
    <w:p w:rsidR="008938B7" w:rsidRDefault="008938B7" w:rsidP="008938B7">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 xml:space="preserve">Think about and discuss how next year will be different and what you will do differently for students since they have had a full year of </w:t>
      </w:r>
      <w:r w:rsidR="00A77219">
        <w:rPr>
          <w:rFonts w:ascii="Garamond" w:hAnsi="Garamond"/>
        </w:rPr>
        <w:t>writer’s</w:t>
      </w:r>
      <w:r>
        <w:rPr>
          <w:rFonts w:ascii="Garamond" w:hAnsi="Garamond"/>
        </w:rPr>
        <w:t xml:space="preserve"> workshop.</w:t>
      </w:r>
    </w:p>
    <w:p w:rsidR="008938B7" w:rsidRDefault="008938B7" w:rsidP="008938B7">
      <w:pPr>
        <w:pStyle w:val="ListParagraph"/>
        <w:rPr>
          <w:rFonts w:ascii="Garamond" w:hAnsi="Garamond"/>
        </w:rPr>
      </w:pPr>
    </w:p>
    <w:p w:rsidR="00CB7F8D" w:rsidRDefault="00CB7F8D" w:rsidP="008938B7">
      <w:pPr>
        <w:pStyle w:val="ListParagraph"/>
        <w:rPr>
          <w:rFonts w:ascii="Garamond" w:hAnsi="Garamond"/>
        </w:rPr>
      </w:pPr>
      <w:r>
        <w:rPr>
          <w:rFonts w:ascii="Garamond" w:hAnsi="Garamond"/>
        </w:rPr>
        <w:lastRenderedPageBreak/>
        <w:t xml:space="preserve">Not as much time should be needed to establish the language for writing if it was used consistently the previous year.  Mini lessons should be quicker with less anxiety due to our familiarity.  </w:t>
      </w:r>
    </w:p>
    <w:p w:rsidR="005D173B" w:rsidRDefault="005D173B" w:rsidP="008938B7">
      <w:pPr>
        <w:pStyle w:val="ListParagraph"/>
        <w:rPr>
          <w:rFonts w:ascii="Garamond" w:hAnsi="Garamond"/>
        </w:rPr>
      </w:pPr>
      <w:r>
        <w:rPr>
          <w:rFonts w:ascii="Garamond" w:hAnsi="Garamond"/>
        </w:rPr>
        <w:t>Create a unit of study</w:t>
      </w:r>
      <w:r w:rsidR="00605D5A">
        <w:rPr>
          <w:rFonts w:ascii="Garamond" w:hAnsi="Garamond"/>
        </w:rPr>
        <w:t xml:space="preserve"> for writer’s workshop to work</w:t>
      </w:r>
      <w:r>
        <w:rPr>
          <w:rFonts w:ascii="Garamond" w:hAnsi="Garamond"/>
        </w:rPr>
        <w:t xml:space="preserve"> on PSSA </w:t>
      </w:r>
      <w:r w:rsidR="00605D5A">
        <w:rPr>
          <w:rFonts w:ascii="Garamond" w:hAnsi="Garamond"/>
        </w:rPr>
        <w:t xml:space="preserve">writing </w:t>
      </w:r>
      <w:r>
        <w:rPr>
          <w:rFonts w:ascii="Garamond" w:hAnsi="Garamond"/>
        </w:rPr>
        <w:t>skills.</w:t>
      </w:r>
      <w:r w:rsidR="00605D5A">
        <w:rPr>
          <w:rFonts w:ascii="Garamond" w:hAnsi="Garamond"/>
        </w:rPr>
        <w:t xml:space="preserve">  </w:t>
      </w:r>
    </w:p>
    <w:p w:rsidR="001F1A5C" w:rsidRDefault="001F1A5C" w:rsidP="008938B7">
      <w:pPr>
        <w:pStyle w:val="ListParagraph"/>
        <w:rPr>
          <w:rFonts w:ascii="Garamond" w:hAnsi="Garamond"/>
        </w:rPr>
      </w:pPr>
      <w:r>
        <w:rPr>
          <w:rFonts w:ascii="Garamond" w:hAnsi="Garamond"/>
        </w:rPr>
        <w:t>Create a grading rubric</w:t>
      </w:r>
      <w:r w:rsidR="00527F19">
        <w:rPr>
          <w:rFonts w:ascii="Garamond" w:hAnsi="Garamond"/>
        </w:rPr>
        <w:t>/checklist</w:t>
      </w:r>
      <w:r>
        <w:rPr>
          <w:rFonts w:ascii="Garamond" w:hAnsi="Garamond"/>
        </w:rPr>
        <w:t xml:space="preserve"> for writer’s workshop by collaborating with 3</w:t>
      </w:r>
      <w:r w:rsidRPr="001F1A5C">
        <w:rPr>
          <w:rFonts w:ascii="Garamond" w:hAnsi="Garamond"/>
          <w:vertAlign w:val="superscript"/>
        </w:rPr>
        <w:t>rd</w:t>
      </w:r>
      <w:r>
        <w:rPr>
          <w:rFonts w:ascii="Garamond" w:hAnsi="Garamond"/>
        </w:rPr>
        <w:t>, 4</w:t>
      </w:r>
      <w:r w:rsidRPr="001F1A5C">
        <w:rPr>
          <w:rFonts w:ascii="Garamond" w:hAnsi="Garamond"/>
          <w:vertAlign w:val="superscript"/>
        </w:rPr>
        <w:t>th</w:t>
      </w:r>
      <w:r>
        <w:rPr>
          <w:rFonts w:ascii="Garamond" w:hAnsi="Garamond"/>
        </w:rPr>
        <w:t xml:space="preserve"> and 5</w:t>
      </w:r>
      <w:r w:rsidRPr="001F1A5C">
        <w:rPr>
          <w:rFonts w:ascii="Garamond" w:hAnsi="Garamond"/>
          <w:vertAlign w:val="superscript"/>
        </w:rPr>
        <w:t>th</w:t>
      </w:r>
      <w:r>
        <w:rPr>
          <w:rFonts w:ascii="Garamond" w:hAnsi="Garamond"/>
        </w:rPr>
        <w:t xml:space="preserve"> grade teachers.</w:t>
      </w:r>
    </w:p>
    <w:p w:rsidR="008938B7" w:rsidRDefault="008938B7" w:rsidP="008938B7">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Make some serious decisions about who will represent your grade-level team this summer during the writing institute.  Some people have already come forward and committed to attending.  Discuss this and share this with the group so everyone is aware and communication throughout the team is on-going.</w:t>
      </w:r>
    </w:p>
    <w:p w:rsidR="00117544" w:rsidRPr="00D9641D" w:rsidRDefault="00117544" w:rsidP="00D9641D">
      <w:pPr>
        <w:rPr>
          <w:rFonts w:ascii="Garamond" w:hAnsi="Garamond"/>
        </w:rPr>
      </w:pPr>
    </w:p>
    <w:p w:rsidR="00E3063D" w:rsidRDefault="00E3063D" w:rsidP="008938B7">
      <w:pPr>
        <w:pStyle w:val="ListParagraph"/>
        <w:rPr>
          <w:rFonts w:ascii="Garamond" w:hAnsi="Garamond"/>
        </w:rPr>
      </w:pPr>
    </w:p>
    <w:p w:rsidR="004B32B0" w:rsidRDefault="008938B7" w:rsidP="008938B7">
      <w:pPr>
        <w:pStyle w:val="ListParagraph"/>
        <w:numPr>
          <w:ilvl w:val="0"/>
          <w:numId w:val="2"/>
        </w:numPr>
        <w:rPr>
          <w:rFonts w:ascii="Garamond" w:hAnsi="Garamond"/>
        </w:rPr>
      </w:pPr>
      <w:r>
        <w:rPr>
          <w:rFonts w:ascii="Garamond" w:hAnsi="Garamond"/>
        </w:rPr>
        <w:t>Complete the following chart to further</w:t>
      </w:r>
      <w:r w:rsidR="004B32B0">
        <w:rPr>
          <w:rFonts w:ascii="Garamond" w:hAnsi="Garamond"/>
        </w:rPr>
        <w:t xml:space="preserve"> describe each teacher’s need(s)</w:t>
      </w:r>
      <w:r>
        <w:rPr>
          <w:rFonts w:ascii="Garamond" w:hAnsi="Garamond"/>
        </w:rPr>
        <w:t xml:space="preserve"> for support.  </w:t>
      </w:r>
    </w:p>
    <w:p w:rsidR="008938B7" w:rsidRDefault="008938B7" w:rsidP="004B32B0">
      <w:pPr>
        <w:ind w:firstLine="720"/>
        <w:rPr>
          <w:rFonts w:ascii="Garamond" w:hAnsi="Garamond"/>
          <w:i/>
        </w:rPr>
      </w:pPr>
      <w:r w:rsidRPr="004B32B0">
        <w:rPr>
          <w:rFonts w:ascii="Garamond" w:hAnsi="Garamond"/>
          <w:i/>
        </w:rPr>
        <w:t xml:space="preserve">Label with </w:t>
      </w:r>
      <w:r w:rsidRPr="004B32B0">
        <w:rPr>
          <w:rFonts w:ascii="Garamond" w:hAnsi="Garamond"/>
        </w:rPr>
        <w:t>I</w:t>
      </w:r>
      <w:r w:rsidRPr="004B32B0">
        <w:rPr>
          <w:rFonts w:ascii="Garamond" w:hAnsi="Garamond"/>
          <w:i/>
        </w:rPr>
        <w:t xml:space="preserve">=Immediately, </w:t>
      </w:r>
      <w:r w:rsidRPr="004B32B0">
        <w:rPr>
          <w:rFonts w:ascii="Garamond" w:hAnsi="Garamond"/>
        </w:rPr>
        <w:t>S</w:t>
      </w:r>
      <w:r w:rsidRPr="004B32B0">
        <w:rPr>
          <w:rFonts w:ascii="Garamond" w:hAnsi="Garamond"/>
          <w:i/>
        </w:rPr>
        <w:t xml:space="preserve">=Soon, </w:t>
      </w:r>
      <w:r w:rsidR="004B32B0" w:rsidRPr="004B32B0">
        <w:rPr>
          <w:rFonts w:ascii="Garamond" w:hAnsi="Garamond"/>
          <w:i/>
        </w:rPr>
        <w:t xml:space="preserve">or </w:t>
      </w:r>
      <w:r w:rsidRPr="004B32B0">
        <w:rPr>
          <w:rFonts w:ascii="Garamond" w:hAnsi="Garamond"/>
        </w:rPr>
        <w:t>L</w:t>
      </w:r>
      <w:r w:rsidRPr="004B32B0">
        <w:rPr>
          <w:rFonts w:ascii="Garamond" w:hAnsi="Garamond"/>
          <w:i/>
        </w:rPr>
        <w:t>=Later</w:t>
      </w:r>
    </w:p>
    <w:p w:rsidR="00CD0D28" w:rsidRDefault="00CD0D28" w:rsidP="004B32B0">
      <w:pPr>
        <w:ind w:firstLine="720"/>
        <w:rPr>
          <w:rFonts w:ascii="Garamond" w:hAnsi="Garamond"/>
          <w:i/>
        </w:rPr>
      </w:pPr>
    </w:p>
    <w:p w:rsidR="00B15835" w:rsidRDefault="00CD0D28" w:rsidP="004B32B0">
      <w:pPr>
        <w:ind w:firstLine="720"/>
        <w:rPr>
          <w:rFonts w:ascii="Garamond" w:hAnsi="Garamond"/>
        </w:rPr>
      </w:pPr>
      <w:r w:rsidRPr="00CD0D28">
        <w:rPr>
          <w:rFonts w:ascii="Garamond" w:hAnsi="Garamond"/>
          <w:b/>
        </w:rPr>
        <w:t>General area of need for all 3</w:t>
      </w:r>
      <w:r w:rsidRPr="00CD0D28">
        <w:rPr>
          <w:rFonts w:ascii="Garamond" w:hAnsi="Garamond"/>
          <w:b/>
          <w:vertAlign w:val="superscript"/>
        </w:rPr>
        <w:t>rd</w:t>
      </w:r>
      <w:r w:rsidRPr="00CD0D28">
        <w:rPr>
          <w:rFonts w:ascii="Garamond" w:hAnsi="Garamond"/>
          <w:b/>
        </w:rPr>
        <w:t xml:space="preserve"> grade teachers:</w:t>
      </w:r>
      <w:r>
        <w:rPr>
          <w:rFonts w:ascii="Garamond" w:hAnsi="Garamond"/>
        </w:rPr>
        <w:t xml:space="preserve"> </w:t>
      </w:r>
    </w:p>
    <w:p w:rsidR="00CD0D28" w:rsidRDefault="00B15835" w:rsidP="00B15835">
      <w:pPr>
        <w:pStyle w:val="ListParagraph"/>
        <w:numPr>
          <w:ilvl w:val="0"/>
          <w:numId w:val="8"/>
        </w:numPr>
        <w:rPr>
          <w:rFonts w:ascii="Garamond" w:hAnsi="Garamond"/>
        </w:rPr>
      </w:pPr>
      <w:r>
        <w:rPr>
          <w:rFonts w:ascii="Garamond" w:hAnsi="Garamond"/>
        </w:rPr>
        <w:t>T</w:t>
      </w:r>
      <w:r w:rsidR="00CD0D28" w:rsidRPr="00B15835">
        <w:rPr>
          <w:rFonts w:ascii="Garamond" w:hAnsi="Garamond"/>
        </w:rPr>
        <w:t>ime management-outside of class (keeping up with reading students’ writing and preparing lessons)</w:t>
      </w:r>
    </w:p>
    <w:p w:rsidR="00B15835" w:rsidRPr="00B15835" w:rsidRDefault="00B15835" w:rsidP="00B15835">
      <w:pPr>
        <w:pStyle w:val="ListParagraph"/>
        <w:numPr>
          <w:ilvl w:val="0"/>
          <w:numId w:val="8"/>
        </w:numPr>
        <w:rPr>
          <w:rFonts w:ascii="Garamond" w:hAnsi="Garamond"/>
        </w:rPr>
      </w:pPr>
      <w:r>
        <w:rPr>
          <w:rFonts w:ascii="Garamond" w:hAnsi="Garamond"/>
        </w:rPr>
        <w:t>Student motivation: how do we continue to motivate those students who are tired of writing?</w:t>
      </w:r>
    </w:p>
    <w:p w:rsidR="008938B7" w:rsidRPr="00117544" w:rsidRDefault="008938B7" w:rsidP="00117544">
      <w:pPr>
        <w:rPr>
          <w:rFonts w:ascii="Garamond" w:hAnsi="Garamond"/>
        </w:rPr>
      </w:pPr>
    </w:p>
    <w:tbl>
      <w:tblPr>
        <w:tblStyle w:val="TableGrid"/>
        <w:tblW w:w="8896" w:type="dxa"/>
        <w:tblInd w:w="448" w:type="dxa"/>
        <w:tblLook w:val="04A0"/>
      </w:tblPr>
      <w:tblGrid>
        <w:gridCol w:w="2525"/>
        <w:gridCol w:w="6371"/>
      </w:tblGrid>
      <w:tr w:rsidR="00117544" w:rsidTr="00A77219">
        <w:trPr>
          <w:trHeight w:val="240"/>
        </w:trPr>
        <w:tc>
          <w:tcPr>
            <w:tcW w:w="2525" w:type="dxa"/>
            <w:shd w:val="clear" w:color="auto" w:fill="000000" w:themeFill="text1"/>
          </w:tcPr>
          <w:p w:rsidR="00117544" w:rsidRPr="00A77219" w:rsidRDefault="00117544" w:rsidP="00A77219">
            <w:pPr>
              <w:jc w:val="center"/>
              <w:rPr>
                <w:rFonts w:ascii="Garamond" w:hAnsi="Garamond"/>
                <w:b/>
                <w:color w:val="FFFFFF" w:themeColor="background1"/>
              </w:rPr>
            </w:pPr>
            <w:r w:rsidRPr="00A77219">
              <w:rPr>
                <w:rFonts w:ascii="Garamond" w:hAnsi="Garamond"/>
                <w:b/>
                <w:color w:val="FFFFFF" w:themeColor="background1"/>
              </w:rPr>
              <w:t>Teacher’s Name:</w:t>
            </w:r>
          </w:p>
        </w:tc>
        <w:tc>
          <w:tcPr>
            <w:tcW w:w="6371" w:type="dxa"/>
            <w:shd w:val="clear" w:color="auto" w:fill="000000" w:themeFill="text1"/>
          </w:tcPr>
          <w:p w:rsidR="00117544" w:rsidRPr="00A77219" w:rsidRDefault="00117544" w:rsidP="00A77219">
            <w:pPr>
              <w:jc w:val="center"/>
              <w:rPr>
                <w:rFonts w:ascii="Garamond" w:hAnsi="Garamond"/>
                <w:b/>
                <w:color w:val="FFFFFF" w:themeColor="background1"/>
              </w:rPr>
            </w:pPr>
            <w:r w:rsidRPr="00A77219">
              <w:rPr>
                <w:rFonts w:ascii="Garamond" w:hAnsi="Garamond"/>
                <w:b/>
                <w:color w:val="FFFFFF" w:themeColor="background1"/>
              </w:rPr>
              <w:t>Area of Need:</w:t>
            </w:r>
          </w:p>
        </w:tc>
      </w:tr>
      <w:tr w:rsidR="00117544" w:rsidTr="00A77219">
        <w:trPr>
          <w:trHeight w:val="255"/>
        </w:trPr>
        <w:tc>
          <w:tcPr>
            <w:tcW w:w="2525" w:type="dxa"/>
            <w:shd w:val="clear" w:color="auto" w:fill="FDE9D9" w:themeFill="accent6" w:themeFillTint="33"/>
          </w:tcPr>
          <w:p w:rsidR="00117544" w:rsidRDefault="00117544" w:rsidP="00CA43C8">
            <w:pPr>
              <w:rPr>
                <w:rFonts w:ascii="Garamond" w:hAnsi="Garamond"/>
              </w:rPr>
            </w:pPr>
            <w:r w:rsidRPr="00A77219">
              <w:rPr>
                <w:rFonts w:ascii="Garamond" w:hAnsi="Garamond"/>
                <w:b/>
              </w:rPr>
              <w:t>Ex:</w:t>
            </w:r>
            <w:r>
              <w:rPr>
                <w:rFonts w:ascii="Garamond" w:hAnsi="Garamond"/>
              </w:rPr>
              <w:t xml:space="preserve"> </w:t>
            </w:r>
            <w:r w:rsidR="0079023B">
              <w:rPr>
                <w:rFonts w:ascii="Garamond" w:hAnsi="Garamond"/>
              </w:rPr>
              <w:t xml:space="preserve">Daphne </w:t>
            </w:r>
            <w:r>
              <w:rPr>
                <w:rFonts w:ascii="Garamond" w:hAnsi="Garamond"/>
              </w:rPr>
              <w:t>Snook</w:t>
            </w:r>
          </w:p>
        </w:tc>
        <w:tc>
          <w:tcPr>
            <w:tcW w:w="6371" w:type="dxa"/>
            <w:shd w:val="clear" w:color="auto" w:fill="FDE9D9" w:themeFill="accent6" w:themeFillTint="33"/>
          </w:tcPr>
          <w:p w:rsidR="00117544" w:rsidRDefault="00117544" w:rsidP="00CA43C8">
            <w:pPr>
              <w:rPr>
                <w:rFonts w:ascii="Garamond" w:hAnsi="Garamond"/>
              </w:rPr>
            </w:pPr>
            <w:r>
              <w:rPr>
                <w:rFonts w:ascii="Garamond" w:hAnsi="Garamond"/>
              </w:rPr>
              <w:t>Conferencing notes (S)</w:t>
            </w:r>
          </w:p>
        </w:tc>
      </w:tr>
      <w:tr w:rsidR="00117544" w:rsidTr="00A77219">
        <w:trPr>
          <w:trHeight w:val="255"/>
        </w:trPr>
        <w:tc>
          <w:tcPr>
            <w:tcW w:w="2525" w:type="dxa"/>
          </w:tcPr>
          <w:p w:rsidR="00117544" w:rsidRDefault="00605D5A" w:rsidP="00CA43C8">
            <w:pPr>
              <w:rPr>
                <w:rFonts w:ascii="Garamond" w:hAnsi="Garamond"/>
              </w:rPr>
            </w:pPr>
            <w:r>
              <w:rPr>
                <w:rFonts w:ascii="Garamond" w:hAnsi="Garamond"/>
              </w:rPr>
              <w:t>Molly Bishop</w:t>
            </w:r>
          </w:p>
        </w:tc>
        <w:tc>
          <w:tcPr>
            <w:tcW w:w="6371" w:type="dxa"/>
          </w:tcPr>
          <w:p w:rsidR="00117544" w:rsidRDefault="00605D5A" w:rsidP="00CA43C8">
            <w:pPr>
              <w:rPr>
                <w:rFonts w:ascii="Garamond" w:hAnsi="Garamond"/>
              </w:rPr>
            </w:pPr>
            <w:r>
              <w:rPr>
                <w:rFonts w:ascii="Garamond" w:hAnsi="Garamond"/>
              </w:rPr>
              <w:t>gathering mentor texts (S)</w:t>
            </w:r>
          </w:p>
        </w:tc>
      </w:tr>
      <w:tr w:rsidR="00117544" w:rsidTr="00A77219">
        <w:trPr>
          <w:trHeight w:val="255"/>
        </w:trPr>
        <w:tc>
          <w:tcPr>
            <w:tcW w:w="2525" w:type="dxa"/>
          </w:tcPr>
          <w:p w:rsidR="00117544" w:rsidRDefault="00741E51" w:rsidP="00CA43C8">
            <w:pPr>
              <w:rPr>
                <w:rFonts w:ascii="Garamond" w:hAnsi="Garamond"/>
              </w:rPr>
            </w:pPr>
            <w:r>
              <w:rPr>
                <w:rFonts w:ascii="Garamond" w:hAnsi="Garamond"/>
              </w:rPr>
              <w:t>Courtney Trawitz</w:t>
            </w:r>
          </w:p>
        </w:tc>
        <w:tc>
          <w:tcPr>
            <w:tcW w:w="6371" w:type="dxa"/>
          </w:tcPr>
          <w:p w:rsidR="00117544" w:rsidRDefault="00741E51" w:rsidP="00CA43C8">
            <w:pPr>
              <w:rPr>
                <w:rFonts w:ascii="Garamond" w:hAnsi="Garamond"/>
              </w:rPr>
            </w:pPr>
            <w:r>
              <w:rPr>
                <w:rFonts w:ascii="Garamond" w:hAnsi="Garamond"/>
              </w:rPr>
              <w:t>helping reluctant writers (S)</w:t>
            </w:r>
          </w:p>
        </w:tc>
      </w:tr>
      <w:tr w:rsidR="00117544" w:rsidTr="00A77219">
        <w:trPr>
          <w:trHeight w:val="255"/>
        </w:trPr>
        <w:tc>
          <w:tcPr>
            <w:tcW w:w="2525" w:type="dxa"/>
          </w:tcPr>
          <w:p w:rsidR="00117544" w:rsidRDefault="00741E51" w:rsidP="00CA43C8">
            <w:pPr>
              <w:rPr>
                <w:rFonts w:ascii="Garamond" w:hAnsi="Garamond"/>
              </w:rPr>
            </w:pPr>
            <w:r>
              <w:rPr>
                <w:rFonts w:ascii="Garamond" w:hAnsi="Garamond"/>
              </w:rPr>
              <w:t>Patty Blyler</w:t>
            </w:r>
          </w:p>
        </w:tc>
        <w:tc>
          <w:tcPr>
            <w:tcW w:w="6371" w:type="dxa"/>
          </w:tcPr>
          <w:p w:rsidR="00117544" w:rsidRDefault="00741E51" w:rsidP="00CA43C8">
            <w:pPr>
              <w:rPr>
                <w:rFonts w:ascii="Garamond" w:hAnsi="Garamond"/>
              </w:rPr>
            </w:pPr>
            <w:r>
              <w:rPr>
                <w:rFonts w:ascii="Garamond" w:hAnsi="Garamond"/>
              </w:rPr>
              <w:t>mentor text copyright policy/permission (S)</w:t>
            </w:r>
            <w:r w:rsidR="00CD0D28">
              <w:rPr>
                <w:rFonts w:ascii="Garamond" w:hAnsi="Garamond"/>
              </w:rPr>
              <w:t xml:space="preserve"> time management- outside of class (keeping up with reading students writing and preparing lessons) (S).</w:t>
            </w:r>
          </w:p>
        </w:tc>
      </w:tr>
      <w:tr w:rsidR="00117544" w:rsidTr="00A77219">
        <w:trPr>
          <w:trHeight w:val="255"/>
        </w:trPr>
        <w:tc>
          <w:tcPr>
            <w:tcW w:w="2525" w:type="dxa"/>
          </w:tcPr>
          <w:p w:rsidR="00117544" w:rsidRDefault="00741E51" w:rsidP="00CA43C8">
            <w:pPr>
              <w:rPr>
                <w:rFonts w:ascii="Garamond" w:hAnsi="Garamond"/>
              </w:rPr>
            </w:pPr>
            <w:r>
              <w:rPr>
                <w:rFonts w:ascii="Garamond" w:hAnsi="Garamond"/>
              </w:rPr>
              <w:t>Angie Schmoyer</w:t>
            </w:r>
          </w:p>
        </w:tc>
        <w:tc>
          <w:tcPr>
            <w:tcW w:w="6371" w:type="dxa"/>
          </w:tcPr>
          <w:p w:rsidR="00741E51" w:rsidRDefault="00741E51" w:rsidP="00CA43C8">
            <w:pPr>
              <w:rPr>
                <w:rFonts w:ascii="Garamond" w:hAnsi="Garamond"/>
              </w:rPr>
            </w:pPr>
            <w:r>
              <w:rPr>
                <w:rFonts w:ascii="Garamond" w:hAnsi="Garamond"/>
              </w:rPr>
              <w:t>all of the above (S)</w:t>
            </w:r>
          </w:p>
        </w:tc>
      </w:tr>
      <w:tr w:rsidR="00117544" w:rsidTr="00A77219">
        <w:trPr>
          <w:trHeight w:val="255"/>
        </w:trPr>
        <w:tc>
          <w:tcPr>
            <w:tcW w:w="2525" w:type="dxa"/>
          </w:tcPr>
          <w:p w:rsidR="00117544" w:rsidRDefault="00741E51" w:rsidP="00CA43C8">
            <w:pPr>
              <w:rPr>
                <w:rFonts w:ascii="Garamond" w:hAnsi="Garamond"/>
              </w:rPr>
            </w:pPr>
            <w:r>
              <w:rPr>
                <w:rFonts w:ascii="Garamond" w:hAnsi="Garamond"/>
              </w:rPr>
              <w:t>Cindy Hokenbrough</w:t>
            </w:r>
          </w:p>
        </w:tc>
        <w:tc>
          <w:tcPr>
            <w:tcW w:w="6371" w:type="dxa"/>
          </w:tcPr>
          <w:p w:rsidR="00117544" w:rsidRDefault="00741E51" w:rsidP="00CA43C8">
            <w:pPr>
              <w:rPr>
                <w:rFonts w:ascii="Garamond" w:hAnsi="Garamond"/>
              </w:rPr>
            </w:pPr>
            <w:r>
              <w:rPr>
                <w:rFonts w:ascii="Garamond" w:hAnsi="Garamond"/>
              </w:rPr>
              <w:t>unit of study for PSSA writing</w:t>
            </w:r>
            <w:r w:rsidR="00CD0D28">
              <w:rPr>
                <w:rFonts w:ascii="Garamond" w:hAnsi="Garamond"/>
              </w:rPr>
              <w:t xml:space="preserve"> (S)</w:t>
            </w:r>
          </w:p>
        </w:tc>
      </w:tr>
      <w:tr w:rsidR="00117544" w:rsidTr="00A77219">
        <w:trPr>
          <w:trHeight w:val="255"/>
        </w:trPr>
        <w:tc>
          <w:tcPr>
            <w:tcW w:w="2525" w:type="dxa"/>
          </w:tcPr>
          <w:p w:rsidR="00117544" w:rsidRDefault="000A7B7A" w:rsidP="00CA43C8">
            <w:pPr>
              <w:rPr>
                <w:rFonts w:ascii="Garamond" w:hAnsi="Garamond"/>
              </w:rPr>
            </w:pPr>
            <w:r>
              <w:rPr>
                <w:rFonts w:ascii="Garamond" w:hAnsi="Garamond"/>
              </w:rPr>
              <w:t>Lisa Wolf</w:t>
            </w:r>
          </w:p>
        </w:tc>
        <w:tc>
          <w:tcPr>
            <w:tcW w:w="6371" w:type="dxa"/>
          </w:tcPr>
          <w:p w:rsidR="00117544" w:rsidRDefault="000A7B7A" w:rsidP="00CA43C8">
            <w:pPr>
              <w:rPr>
                <w:rFonts w:ascii="Garamond" w:hAnsi="Garamond"/>
              </w:rPr>
            </w:pPr>
            <w:r>
              <w:rPr>
                <w:rFonts w:ascii="Garamond" w:hAnsi="Garamond"/>
              </w:rPr>
              <w:t>unit of study for PSSA writing, unit of study for persuasive, narrative, and informational writing building toward 5</w:t>
            </w:r>
            <w:r w:rsidRPr="000A7B7A">
              <w:rPr>
                <w:rFonts w:ascii="Garamond" w:hAnsi="Garamond"/>
                <w:vertAlign w:val="superscript"/>
              </w:rPr>
              <w:t>th</w:t>
            </w:r>
            <w:r>
              <w:rPr>
                <w:rFonts w:ascii="Garamond" w:hAnsi="Garamond"/>
              </w:rPr>
              <w:t xml:space="preserve"> grade PSSA writing test,</w:t>
            </w:r>
          </w:p>
          <w:p w:rsidR="000A7B7A" w:rsidRDefault="000A7B7A" w:rsidP="00CA43C8">
            <w:pPr>
              <w:rPr>
                <w:rFonts w:ascii="Garamond" w:hAnsi="Garamond"/>
              </w:rPr>
            </w:pPr>
            <w:r>
              <w:rPr>
                <w:rFonts w:ascii="Garamond" w:hAnsi="Garamond"/>
              </w:rPr>
              <w:t>conferencing notes,  assessment (S)</w:t>
            </w:r>
          </w:p>
        </w:tc>
      </w:tr>
      <w:tr w:rsidR="00117544" w:rsidTr="00A77219">
        <w:trPr>
          <w:trHeight w:val="255"/>
        </w:trPr>
        <w:tc>
          <w:tcPr>
            <w:tcW w:w="2525" w:type="dxa"/>
          </w:tcPr>
          <w:p w:rsidR="00117544" w:rsidRDefault="000A7B7A" w:rsidP="00CA43C8">
            <w:pPr>
              <w:rPr>
                <w:rFonts w:ascii="Garamond" w:hAnsi="Garamond"/>
              </w:rPr>
            </w:pPr>
            <w:r>
              <w:rPr>
                <w:rFonts w:ascii="Garamond" w:hAnsi="Garamond"/>
              </w:rPr>
              <w:t>Mary Keiser</w:t>
            </w:r>
          </w:p>
        </w:tc>
        <w:tc>
          <w:tcPr>
            <w:tcW w:w="6371" w:type="dxa"/>
          </w:tcPr>
          <w:p w:rsidR="00117544" w:rsidRDefault="000A7B7A" w:rsidP="00CA43C8">
            <w:pPr>
              <w:rPr>
                <w:rFonts w:ascii="Garamond" w:hAnsi="Garamond"/>
              </w:rPr>
            </w:pPr>
            <w:r>
              <w:rPr>
                <w:rFonts w:ascii="Garamond" w:hAnsi="Garamond"/>
              </w:rPr>
              <w:t>helping reluctant writers-(S). creating a unit of study for PSSA to teach writing to a prompt</w:t>
            </w:r>
            <w:r w:rsidR="00CD0D28">
              <w:rPr>
                <w:rFonts w:ascii="Garamond" w:hAnsi="Garamond"/>
              </w:rPr>
              <w:t xml:space="preserve"> (S)</w:t>
            </w:r>
            <w:r>
              <w:rPr>
                <w:rFonts w:ascii="Garamond" w:hAnsi="Garamond"/>
              </w:rPr>
              <w:t xml:space="preserve">. </w:t>
            </w:r>
          </w:p>
        </w:tc>
      </w:tr>
      <w:tr w:rsidR="00117544" w:rsidTr="00A77219">
        <w:trPr>
          <w:trHeight w:val="240"/>
        </w:trPr>
        <w:tc>
          <w:tcPr>
            <w:tcW w:w="2525" w:type="dxa"/>
          </w:tcPr>
          <w:p w:rsidR="00117544" w:rsidRDefault="000A7B7A" w:rsidP="00CA43C8">
            <w:pPr>
              <w:rPr>
                <w:rFonts w:ascii="Garamond" w:hAnsi="Garamond"/>
              </w:rPr>
            </w:pPr>
            <w:r>
              <w:rPr>
                <w:rFonts w:ascii="Garamond" w:hAnsi="Garamond"/>
              </w:rPr>
              <w:t>Faye Aurand</w:t>
            </w:r>
          </w:p>
        </w:tc>
        <w:tc>
          <w:tcPr>
            <w:tcW w:w="6371" w:type="dxa"/>
          </w:tcPr>
          <w:p w:rsidR="00117544" w:rsidRDefault="000A7B7A" w:rsidP="00CA43C8">
            <w:pPr>
              <w:rPr>
                <w:rFonts w:ascii="Garamond" w:hAnsi="Garamond"/>
              </w:rPr>
            </w:pPr>
            <w:r>
              <w:rPr>
                <w:rFonts w:ascii="Garamond" w:hAnsi="Garamond"/>
              </w:rPr>
              <w:t>time management (keeping up with reading student writing and preparing lessons</w:t>
            </w:r>
            <w:r w:rsidR="009E188A">
              <w:rPr>
                <w:rFonts w:ascii="Garamond" w:hAnsi="Garamond"/>
              </w:rPr>
              <w:t>(S)getting  writers to think for themselves to create their writing (S)  Discussion with others about what is working across grade levels(S)</w:t>
            </w:r>
          </w:p>
        </w:tc>
      </w:tr>
      <w:tr w:rsidR="00117544" w:rsidTr="00A77219">
        <w:trPr>
          <w:trHeight w:val="268"/>
        </w:trPr>
        <w:tc>
          <w:tcPr>
            <w:tcW w:w="2525" w:type="dxa"/>
          </w:tcPr>
          <w:p w:rsidR="00117544" w:rsidRDefault="009415F1" w:rsidP="00CA43C8">
            <w:pPr>
              <w:rPr>
                <w:rFonts w:ascii="Garamond" w:hAnsi="Garamond"/>
              </w:rPr>
            </w:pPr>
            <w:r>
              <w:rPr>
                <w:rFonts w:ascii="Garamond" w:hAnsi="Garamond"/>
              </w:rPr>
              <w:t>Brittany Folk</w:t>
            </w:r>
          </w:p>
        </w:tc>
        <w:tc>
          <w:tcPr>
            <w:tcW w:w="6371" w:type="dxa"/>
          </w:tcPr>
          <w:p w:rsidR="00117544" w:rsidRDefault="009415F1" w:rsidP="00CA43C8">
            <w:pPr>
              <w:rPr>
                <w:rFonts w:ascii="Garamond" w:hAnsi="Garamond"/>
              </w:rPr>
            </w:pPr>
            <w:r>
              <w:rPr>
                <w:rFonts w:ascii="Garamond" w:hAnsi="Garamond"/>
              </w:rPr>
              <w:t>conference goals (S) and helping reluctant writers (S)</w:t>
            </w:r>
          </w:p>
        </w:tc>
      </w:tr>
      <w:tr w:rsidR="000B2854" w:rsidTr="00A77219">
        <w:trPr>
          <w:trHeight w:val="268"/>
        </w:trPr>
        <w:tc>
          <w:tcPr>
            <w:tcW w:w="2525" w:type="dxa"/>
          </w:tcPr>
          <w:p w:rsidR="000B2854" w:rsidRDefault="00C53CF7" w:rsidP="00CA43C8">
            <w:pPr>
              <w:rPr>
                <w:rFonts w:ascii="Garamond" w:hAnsi="Garamond"/>
              </w:rPr>
            </w:pPr>
            <w:r>
              <w:rPr>
                <w:rFonts w:ascii="Garamond" w:hAnsi="Garamond"/>
              </w:rPr>
              <w:t>Vicki Edmiston</w:t>
            </w:r>
          </w:p>
        </w:tc>
        <w:tc>
          <w:tcPr>
            <w:tcW w:w="6371" w:type="dxa"/>
          </w:tcPr>
          <w:p w:rsidR="000B2854" w:rsidRDefault="00C53CF7" w:rsidP="00CA43C8">
            <w:pPr>
              <w:rPr>
                <w:rFonts w:ascii="Garamond" w:hAnsi="Garamond"/>
              </w:rPr>
            </w:pPr>
            <w:r>
              <w:rPr>
                <w:rFonts w:ascii="Garamond" w:hAnsi="Garamond"/>
              </w:rPr>
              <w:t>help students generate ideas when they have limited experiences and background knowledge</w:t>
            </w:r>
            <w:r w:rsidR="00B30223">
              <w:rPr>
                <w:rFonts w:ascii="Garamond" w:hAnsi="Garamond"/>
              </w:rPr>
              <w:t>(S)</w:t>
            </w:r>
          </w:p>
        </w:tc>
      </w:tr>
    </w:tbl>
    <w:p w:rsidR="00026ED5" w:rsidRDefault="00026ED5"/>
    <w:p w:rsidR="000B2854" w:rsidRPr="00165BAE" w:rsidRDefault="000B2854" w:rsidP="000B2854">
      <w:pPr>
        <w:pStyle w:val="ListParagraph"/>
        <w:numPr>
          <w:ilvl w:val="0"/>
          <w:numId w:val="2"/>
        </w:numPr>
        <w:rPr>
          <w:rFonts w:ascii="Garamond" w:hAnsi="Garamond"/>
        </w:rPr>
      </w:pPr>
      <w:r w:rsidRPr="00165BAE">
        <w:rPr>
          <w:rFonts w:ascii="Garamond" w:hAnsi="Garamond"/>
        </w:rPr>
        <w:t>Work on your grade-level To-Do list, which will help keep your group progressing through needs so that each time your team has an opportunity to work together you know exactly what you will do to keep moving forward.</w:t>
      </w:r>
    </w:p>
    <w:p w:rsidR="005E7427" w:rsidRDefault="005E7427"/>
    <w:p w:rsidR="0068520C" w:rsidRDefault="0068520C" w:rsidP="0068520C">
      <w:pPr>
        <w:pStyle w:val="ListParagraph"/>
        <w:numPr>
          <w:ilvl w:val="0"/>
          <w:numId w:val="7"/>
        </w:numPr>
      </w:pPr>
      <w:r>
        <w:t>Create a rubric/checklist to assess Writer’s Workshop</w:t>
      </w:r>
    </w:p>
    <w:p w:rsidR="0068520C" w:rsidRDefault="0068520C" w:rsidP="0068520C">
      <w:pPr>
        <w:pStyle w:val="ListParagraph"/>
        <w:numPr>
          <w:ilvl w:val="0"/>
          <w:numId w:val="7"/>
        </w:numPr>
      </w:pPr>
      <w:r>
        <w:t>Create a PSSA Writer’s Workshop unit</w:t>
      </w:r>
    </w:p>
    <w:p w:rsidR="00D570F2" w:rsidRDefault="00D570F2" w:rsidP="0068520C">
      <w:pPr>
        <w:pStyle w:val="ListParagraph"/>
        <w:numPr>
          <w:ilvl w:val="0"/>
          <w:numId w:val="7"/>
        </w:numPr>
      </w:pPr>
      <w:r>
        <w:t>We are asking for permission to use our outline (that we created on 2/18/11) as mini lessons for PSSA preparation during Writer’s Workshop time.</w:t>
      </w:r>
      <w:r w:rsidR="00431FFE">
        <w:t xml:space="preserve">  </w:t>
      </w:r>
      <w:r w:rsidR="00431FFE">
        <w:rPr>
          <w:b/>
        </w:rPr>
        <w:t>Immediate Attention</w:t>
      </w:r>
    </w:p>
    <w:sectPr w:rsidR="00D570F2" w:rsidSect="000B2854">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044C8"/>
    <w:multiLevelType w:val="hybridMultilevel"/>
    <w:tmpl w:val="DAC41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267F8E"/>
    <w:multiLevelType w:val="hybridMultilevel"/>
    <w:tmpl w:val="A07064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FF5E75"/>
    <w:multiLevelType w:val="hybridMultilevel"/>
    <w:tmpl w:val="DD24271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47AB2D11"/>
    <w:multiLevelType w:val="hybridMultilevel"/>
    <w:tmpl w:val="08A04C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6F713B"/>
    <w:multiLevelType w:val="hybridMultilevel"/>
    <w:tmpl w:val="82BAAD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5EDA0D84"/>
    <w:multiLevelType w:val="multilevel"/>
    <w:tmpl w:val="73DC3F00"/>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6BEE4B60"/>
    <w:multiLevelType w:val="hybridMultilevel"/>
    <w:tmpl w:val="B1FA7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5BD263C"/>
    <w:multiLevelType w:val="hybridMultilevel"/>
    <w:tmpl w:val="92B6F0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6"/>
  </w:num>
  <w:num w:numId="4">
    <w:abstractNumId w:val="1"/>
  </w:num>
  <w:num w:numId="5">
    <w:abstractNumId w:val="4"/>
  </w:num>
  <w:num w:numId="6">
    <w:abstractNumId w:val="0"/>
  </w:num>
  <w:num w:numId="7">
    <w:abstractNumId w:val="3"/>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20"/>
  <w:displayHorizontalDrawingGridEvery w:val="2"/>
  <w:characterSpacingControl w:val="doNotCompress"/>
  <w:compat/>
  <w:rsids>
    <w:rsidRoot w:val="00CA43C8"/>
    <w:rsid w:val="00026ED5"/>
    <w:rsid w:val="00067DB3"/>
    <w:rsid w:val="000A7B7A"/>
    <w:rsid w:val="000B2854"/>
    <w:rsid w:val="00117544"/>
    <w:rsid w:val="00165BAE"/>
    <w:rsid w:val="001F1A5C"/>
    <w:rsid w:val="00231934"/>
    <w:rsid w:val="002C6BF9"/>
    <w:rsid w:val="003279E9"/>
    <w:rsid w:val="00332CE1"/>
    <w:rsid w:val="003C5071"/>
    <w:rsid w:val="003F6062"/>
    <w:rsid w:val="00431FFE"/>
    <w:rsid w:val="004B32B0"/>
    <w:rsid w:val="0052741C"/>
    <w:rsid w:val="00527F19"/>
    <w:rsid w:val="005714E3"/>
    <w:rsid w:val="005C5529"/>
    <w:rsid w:val="005D173B"/>
    <w:rsid w:val="005D3E6F"/>
    <w:rsid w:val="005E7427"/>
    <w:rsid w:val="00605D5A"/>
    <w:rsid w:val="00646B97"/>
    <w:rsid w:val="00650E4C"/>
    <w:rsid w:val="0068520C"/>
    <w:rsid w:val="006C0759"/>
    <w:rsid w:val="00741E51"/>
    <w:rsid w:val="0079023B"/>
    <w:rsid w:val="00842B8F"/>
    <w:rsid w:val="00872EDA"/>
    <w:rsid w:val="008938B7"/>
    <w:rsid w:val="008A2607"/>
    <w:rsid w:val="009243A8"/>
    <w:rsid w:val="009415F1"/>
    <w:rsid w:val="009E188A"/>
    <w:rsid w:val="00A51745"/>
    <w:rsid w:val="00A77219"/>
    <w:rsid w:val="00AF30EF"/>
    <w:rsid w:val="00B15835"/>
    <w:rsid w:val="00B21AC2"/>
    <w:rsid w:val="00B30223"/>
    <w:rsid w:val="00B83E95"/>
    <w:rsid w:val="00BB5DE1"/>
    <w:rsid w:val="00C53CF7"/>
    <w:rsid w:val="00CA43C8"/>
    <w:rsid w:val="00CB7F8D"/>
    <w:rsid w:val="00CD0D28"/>
    <w:rsid w:val="00CF193B"/>
    <w:rsid w:val="00D570F2"/>
    <w:rsid w:val="00D715B0"/>
    <w:rsid w:val="00D9641D"/>
    <w:rsid w:val="00E3063D"/>
    <w:rsid w:val="00F51A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3C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38B7"/>
    <w:pPr>
      <w:ind w:left="720"/>
      <w:contextualSpacing/>
    </w:pPr>
  </w:style>
  <w:style w:type="table" w:styleId="TableGrid">
    <w:name w:val="Table Grid"/>
    <w:basedOn w:val="TableNormal"/>
    <w:uiPriority w:val="59"/>
    <w:rsid w:val="001175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676</Words>
  <Characters>3855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Midd-West School District</Company>
  <LinksUpToDate>false</LinksUpToDate>
  <CharactersWithSpaces>4522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daphnesnook</dc:creator>
  <cp:lastModifiedBy>vedmiston</cp:lastModifiedBy>
  <cp:revision>3</cp:revision>
  <dcterms:created xsi:type="dcterms:W3CDTF">2011-02-18T15:17:00Z</dcterms:created>
  <dcterms:modified xsi:type="dcterms:W3CDTF">2011-02-18T16:18:00Z</dcterms:modified>
</cp:coreProperties>
</file>